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29" w:rsidRDefault="00FF2F2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F2F29" w:rsidRDefault="00FF2F2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2F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2F29" w:rsidRDefault="00FF2F29">
            <w:pPr>
              <w:pStyle w:val="ConsPlusNormal"/>
            </w:pPr>
            <w:r>
              <w:t>30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2F29" w:rsidRDefault="00FF2F29">
            <w:pPr>
              <w:pStyle w:val="ConsPlusNormal"/>
              <w:jc w:val="right"/>
            </w:pPr>
            <w:r>
              <w:t>N 329-ФЗ</w:t>
            </w:r>
          </w:p>
        </w:tc>
      </w:tr>
    </w:tbl>
    <w:p w:rsidR="00FF2F29" w:rsidRDefault="00FF2F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F29" w:rsidRDefault="00FF2F29">
      <w:pPr>
        <w:pStyle w:val="ConsPlusNormal"/>
        <w:jc w:val="both"/>
      </w:pPr>
    </w:p>
    <w:p w:rsidR="00FF2F29" w:rsidRDefault="00FF2F29">
      <w:pPr>
        <w:pStyle w:val="ConsPlusNormal"/>
        <w:jc w:val="center"/>
      </w:pPr>
      <w:r>
        <w:t>РОССИЙСКАЯ ФЕДЕРАЦИЯ</w:t>
      </w:r>
    </w:p>
    <w:p w:rsidR="00FF2F29" w:rsidRDefault="00FF2F29">
      <w:pPr>
        <w:pStyle w:val="ConsPlusNormal"/>
        <w:jc w:val="center"/>
      </w:pPr>
    </w:p>
    <w:p w:rsidR="00FF2F29" w:rsidRDefault="00FF2F29">
      <w:pPr>
        <w:pStyle w:val="ConsPlusNormal"/>
        <w:jc w:val="center"/>
      </w:pPr>
      <w:r>
        <w:t>ФЕДЕРАЛЬНЫЙ ЗАКОН</w:t>
      </w:r>
    </w:p>
    <w:p w:rsidR="00FF2F29" w:rsidRDefault="00FF2F29">
      <w:pPr>
        <w:pStyle w:val="ConsPlusNormal"/>
        <w:jc w:val="center"/>
      </w:pPr>
    </w:p>
    <w:p w:rsidR="00FF2F29" w:rsidRDefault="00FF2F29">
      <w:pPr>
        <w:pStyle w:val="ConsPlusNormal"/>
        <w:jc w:val="center"/>
      </w:pPr>
      <w:r>
        <w:t>О ВНЕСЕНИИ ИЗМЕНЕНИЙ</w:t>
      </w:r>
    </w:p>
    <w:p w:rsidR="00FF2F29" w:rsidRDefault="00FF2F29">
      <w:pPr>
        <w:pStyle w:val="ConsPlusNormal"/>
        <w:jc w:val="center"/>
      </w:pPr>
      <w:r>
        <w:t>В ОТДЕЛЬНЫЕ ЗАКОНОДАТЕЛЬНЫЕ АКТЫ РОССИЙСКОЙ ФЕДЕРАЦИИ</w:t>
      </w:r>
    </w:p>
    <w:p w:rsidR="00FF2F29" w:rsidRDefault="00FF2F29">
      <w:pPr>
        <w:pStyle w:val="ConsPlusNormal"/>
        <w:jc w:val="center"/>
      </w:pPr>
      <w:r>
        <w:t>В ЧАСТИ ОБЕСПЕЧЕНИЯ УЧЕТА ИЗМЕНЕНИЙ СОСТОЯНИЯ ЗДОРОВЬЯ</w:t>
      </w:r>
    </w:p>
    <w:p w:rsidR="00FF2F29" w:rsidRDefault="00FF2F29">
      <w:pPr>
        <w:pStyle w:val="ConsPlusNormal"/>
        <w:jc w:val="center"/>
      </w:pPr>
      <w:r>
        <w:t>ОТДЕЛЬНЫХ КАТЕГОРИЙ ГРАЖДАН, ПОДВЕРГШИХСЯ</w:t>
      </w:r>
    </w:p>
    <w:p w:rsidR="00FF2F29" w:rsidRDefault="00FF2F29">
      <w:pPr>
        <w:pStyle w:val="ConsPlusNormal"/>
        <w:jc w:val="center"/>
      </w:pPr>
      <w:r>
        <w:t>РАДИАЦИОННОМУ ВОЗДЕЙСТВИЮ</w:t>
      </w:r>
    </w:p>
    <w:p w:rsidR="00FF2F29" w:rsidRDefault="00FF2F29">
      <w:pPr>
        <w:pStyle w:val="ConsPlusNormal"/>
        <w:jc w:val="center"/>
      </w:pPr>
    </w:p>
    <w:p w:rsidR="00FF2F29" w:rsidRDefault="00FF2F29">
      <w:pPr>
        <w:pStyle w:val="ConsPlusNormal"/>
        <w:jc w:val="right"/>
      </w:pPr>
      <w:r>
        <w:t>Принят</w:t>
      </w:r>
    </w:p>
    <w:p w:rsidR="00FF2F29" w:rsidRDefault="00FF2F29">
      <w:pPr>
        <w:pStyle w:val="ConsPlusNormal"/>
        <w:jc w:val="right"/>
      </w:pPr>
      <w:r>
        <w:t>Государственной Думой</w:t>
      </w:r>
    </w:p>
    <w:p w:rsidR="00FF2F29" w:rsidRDefault="00FF2F29">
      <w:pPr>
        <w:pStyle w:val="ConsPlusNormal"/>
        <w:jc w:val="right"/>
      </w:pPr>
      <w:r>
        <w:t>18 декабря 2012 года</w:t>
      </w:r>
    </w:p>
    <w:p w:rsidR="00FF2F29" w:rsidRDefault="00FF2F29">
      <w:pPr>
        <w:pStyle w:val="ConsPlusNormal"/>
        <w:jc w:val="right"/>
      </w:pPr>
    </w:p>
    <w:p w:rsidR="00FF2F29" w:rsidRDefault="00FF2F29">
      <w:pPr>
        <w:pStyle w:val="ConsPlusNormal"/>
        <w:jc w:val="right"/>
      </w:pPr>
      <w:r>
        <w:t>Одобрен</w:t>
      </w:r>
    </w:p>
    <w:p w:rsidR="00FF2F29" w:rsidRDefault="00FF2F29">
      <w:pPr>
        <w:pStyle w:val="ConsPlusNormal"/>
        <w:jc w:val="right"/>
      </w:pPr>
      <w:r>
        <w:t>Советом Федерации</w:t>
      </w:r>
    </w:p>
    <w:p w:rsidR="00FF2F29" w:rsidRDefault="00FF2F29">
      <w:pPr>
        <w:pStyle w:val="ConsPlusNormal"/>
        <w:jc w:val="right"/>
      </w:pPr>
      <w:r>
        <w:t>26 декабря 2012 года</w:t>
      </w: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ind w:firstLine="540"/>
        <w:jc w:val="both"/>
        <w:outlineLvl w:val="0"/>
      </w:pPr>
      <w:r>
        <w:t>Статья 1</w:t>
      </w: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ind w:firstLine="540"/>
        <w:jc w:val="both"/>
      </w:pPr>
      <w:hyperlink r:id="rId5">
        <w:r>
          <w:rPr>
            <w:color w:val="0000FF"/>
          </w:rPr>
          <w:t>Закон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1999, N 16, ст. 1937; N 28, ст. 3460; 2000, N 33, ст. 3348; 2001, N 7, ст. 610; N 53, ст. 5025; 2002, N 30, ст. 3033; N 50, ст. 4929; 2003, N 43, ст. 4108; 2004, N 35, ст. 3607; 2005, N 1, ст. 25; 2006, N 6, ст. 637; N 30, ст. 3288; N 50, ст. 5285; 2008, N 9, ст. 817; N 29, ст. 3410; N 30, ст. 3616; N 52, ст. 6224, 6236; 2009, N 18, ст. 2152; N 30, ст. 3739; 2011, N 23, ст. 3270; N 29, ст. 4297; N 47, ст. 6608; N 49, ст. 7024; 2012, N 26, ст. 3446) </w:t>
      </w:r>
      <w:hyperlink r:id="rId6">
        <w:r>
          <w:rPr>
            <w:color w:val="0000FF"/>
          </w:rPr>
          <w:t>дополнить</w:t>
        </w:r>
      </w:hyperlink>
      <w:r>
        <w:t xml:space="preserve"> статьей 24.1 следующего содержания:</w:t>
      </w: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ind w:firstLine="540"/>
        <w:jc w:val="both"/>
      </w:pPr>
      <w:r>
        <w:t>"Статья 24.1. Национальный радиационно-эпидемиологический регистр</w:t>
      </w: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ind w:firstLine="540"/>
        <w:jc w:val="both"/>
      </w:pPr>
      <w:r>
        <w:t>Информация о состоянии здоровья и об изменениях состояния здоровья граждан, указанных в пункте 1, абзацах втором - четвертом пункта 2, пунктах 3 - 7, 9 - 12 части первой статьи 13 настоящего Закона, а также потомков (в первом, во втором и в третьем поколении) граждан, указанных в пункте 1, абзацах втором - четвертом пункта 2, пунктах 3 и 4 части первой статьи 13 настоящего Закона, подлежит включению в Национальный радиационно-эпидемиологический регистр.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 xml:space="preserve">Национальный радиационно-эпидемиологический регистр представляет собой государственную информационную систему персональных данных граждан, подвергшихся воздействию радиации вследствие катастрофы на Чернобыльской АЭС, других радиационных аварий, ядерных испытаний и </w:t>
      </w:r>
      <w:proofErr w:type="gramStart"/>
      <w:r>
        <w:t>иных радиационных катастроф</w:t>
      </w:r>
      <w:proofErr w:type="gramEnd"/>
      <w:r>
        <w:t xml:space="preserve"> и инцидентов, которая создается в целях обеспечения учета изменений состояния здоровья таких граждан в течение их жизни.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Формирование и ведение Национального радиационно-эпидемиологического регистра осуществляются в целях использования результатов обязательного специального медицинского наблюдения (диспансеризации) за состоянием здоровья зарегистрированных в нем граждан для оказания им адресной медицинской помощи, а также прогнозирования медицинских радиологических последствий, в том числе отдаленных последствий.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Национальный радиационно-эпидемиологический регистр содержит следующую информацию о зарегистрированных в нем гражданах: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 xml:space="preserve">1) страховой номер индивидуального лицевого счета гражданина в системе обязательного </w:t>
      </w:r>
      <w:r>
        <w:lastRenderedPageBreak/>
        <w:t>пенсионного страхования (при наличии);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2) регистрационный номер и дата регистрации;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3) фамилия, имя, отчество;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4) дата рождения;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5) пол;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6) адрес места жительства или места пребывания;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7) серия, номер, дата выдачи паспорта или иного документа, удостоверяющего личность, и наименование выдавшего их органа;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8) сведения о документах, подтверждающих отнесение гражданина к соответствующей категории;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9) сведения о воздействии радиации, которому подвергся гражданин;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10) сведения о заболеваниях, имевшихся у гражданина до момента, когда он подвергся воздействию радиации;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11) результаты обязательного специального медицинского наблюдения (диспансеризации);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12) сведения об изменениях в состоянии здоровья гражданина с момента, когда он подвергся воздействию радиации (в случае смерти гражданина указывается ее причина);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13) дата и основание исключения из регистра.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Формирование и ведение Национального радиационно-эпидемиологического регистра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в порядке, установленном Правительством Российской Федерации.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Финансовое обеспечение формирования и ведения Национального радиационно-эпидемиологического регистра является расходным обязательством Российской Федерации.".</w:t>
      </w: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ind w:firstLine="540"/>
        <w:jc w:val="both"/>
        <w:outlineLvl w:val="0"/>
      </w:pPr>
      <w:r>
        <w:t>Статья 2</w:t>
      </w: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ind w:firstLine="540"/>
        <w:jc w:val="both"/>
      </w:pPr>
      <w:hyperlink r:id="rId7">
        <w:r>
          <w:rPr>
            <w:color w:val="0000FF"/>
          </w:rPr>
          <w:t>Пункт 2</w:t>
        </w:r>
      </w:hyperlink>
      <w:r>
        <w:t xml:space="preserve"> Постановления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(Ведомости Съезда народных депутатов РСФСР и Верховного Совета РСФСР, 1992, N 4, ст. 138; Собрание законодательства Российской Федерации, 2004, N 35, ст. 3607; 2005, N 1, ст. 25) дополнить абзацем следующего содержания:</w:t>
      </w:r>
    </w:p>
    <w:p w:rsidR="00FF2F29" w:rsidRDefault="00FF2F29">
      <w:pPr>
        <w:pStyle w:val="ConsPlusNormal"/>
        <w:spacing w:before="200"/>
        <w:ind w:firstLine="540"/>
        <w:jc w:val="both"/>
      </w:pPr>
      <w:r>
        <w:t>"Информация о состоянии здоровья и об изменениях состояния здоровья лиц, указанных в пункте 1 настоящего Постановления, подлежит включению в Национальный радиационно-эпидемиологический регистр в порядке, установленном Правительством Российской Федерации.".</w:t>
      </w: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ind w:firstLine="540"/>
        <w:jc w:val="both"/>
        <w:outlineLvl w:val="0"/>
      </w:pPr>
      <w:r>
        <w:t>Статья 3</w:t>
      </w: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ind w:firstLine="540"/>
        <w:jc w:val="both"/>
      </w:pPr>
      <w:r>
        <w:t xml:space="preserve">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 48, ст. 5850; 2000, N 33, ст. 3348; 2001, N 53, ст. 5025; 2004, N 35, ст. 3607; 2005, N 1, ст. 25; 2008, N 30, ст. 3616; 2011, N 1, ст. 26) </w:t>
      </w:r>
      <w:hyperlink r:id="rId9">
        <w:r>
          <w:rPr>
            <w:color w:val="0000FF"/>
          </w:rPr>
          <w:t>дополнить</w:t>
        </w:r>
      </w:hyperlink>
      <w:r>
        <w:t xml:space="preserve"> статьей 14.1 следующего содержания:</w:t>
      </w: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ind w:firstLine="540"/>
        <w:jc w:val="both"/>
      </w:pPr>
      <w:r>
        <w:t>"Статья 14.1. Информация о состоянии здоровья и об изменениях состояния здоровья граждан, указанных в статье 1 настоящего Федерального закона, и их потомков (в первом, во втором и в третьем поколении) подлежит включению в Национальный радиационно-эпидемиологический регистр в порядке, установленном Правительством Российской Федерации.".</w:t>
      </w: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ind w:firstLine="540"/>
        <w:jc w:val="both"/>
        <w:outlineLvl w:val="0"/>
      </w:pPr>
      <w:r>
        <w:lastRenderedPageBreak/>
        <w:t>Статья 4</w:t>
      </w: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ind w:firstLine="540"/>
        <w:jc w:val="both"/>
      </w:pPr>
      <w:r>
        <w:t xml:space="preserve">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 2004, N 12, ст. 1035; N 35, ст. 3607; 2005, N 1, ст. 25; 2008, N 9, ст. 817; N 29, ст. 3410; N 30, ст. 3616; N 52, ст. 6224, 6236; 2009, N 18, ст. 2152; N 30, ст. 3739; N 52, ст. 6452) </w:t>
      </w:r>
      <w:hyperlink r:id="rId11">
        <w:r>
          <w:rPr>
            <w:color w:val="0000FF"/>
          </w:rPr>
          <w:t>дополнить</w:t>
        </w:r>
      </w:hyperlink>
      <w:r>
        <w:t xml:space="preserve"> статьей 6.1 следующего содержания:</w:t>
      </w: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ind w:firstLine="540"/>
        <w:jc w:val="both"/>
      </w:pPr>
      <w:r>
        <w:t>"Статья 6.1. Информация о состоянии здоровья и об изменениях состояния здоровья граждан, указанных в части первой статьи 1 настоящего Федерального закона, подлежит включению в Национальный радиационно-эпидемиологический регистр в порядке, установленном Правительством Российской Федерации.".</w:t>
      </w: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jc w:val="right"/>
      </w:pPr>
      <w:r>
        <w:t>Президент</w:t>
      </w:r>
    </w:p>
    <w:p w:rsidR="00FF2F29" w:rsidRDefault="00FF2F29">
      <w:pPr>
        <w:pStyle w:val="ConsPlusNormal"/>
        <w:jc w:val="right"/>
      </w:pPr>
      <w:r>
        <w:t>Российской Федерации</w:t>
      </w:r>
    </w:p>
    <w:p w:rsidR="00FF2F29" w:rsidRDefault="00FF2F29">
      <w:pPr>
        <w:pStyle w:val="ConsPlusNormal"/>
        <w:jc w:val="right"/>
      </w:pPr>
      <w:r>
        <w:t>В.ПУТИН</w:t>
      </w:r>
    </w:p>
    <w:p w:rsidR="00FF2F29" w:rsidRDefault="00FF2F29">
      <w:pPr>
        <w:pStyle w:val="ConsPlusNormal"/>
      </w:pPr>
      <w:r>
        <w:t>Москва, Кремль</w:t>
      </w:r>
    </w:p>
    <w:p w:rsidR="00FF2F29" w:rsidRDefault="00FF2F29">
      <w:pPr>
        <w:pStyle w:val="ConsPlusNormal"/>
        <w:spacing w:before="200"/>
      </w:pPr>
      <w:r>
        <w:t>30 декабря 2012 года</w:t>
      </w:r>
    </w:p>
    <w:p w:rsidR="00FF2F29" w:rsidRDefault="00FF2F29">
      <w:pPr>
        <w:pStyle w:val="ConsPlusNormal"/>
        <w:spacing w:before="200"/>
      </w:pPr>
      <w:r>
        <w:t>N 329-ФЗ</w:t>
      </w: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ind w:firstLine="540"/>
        <w:jc w:val="both"/>
      </w:pPr>
    </w:p>
    <w:p w:rsidR="00FF2F29" w:rsidRDefault="00FF2F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B43" w:rsidRDefault="002F4B43">
      <w:bookmarkStart w:id="0" w:name="_GoBack"/>
      <w:bookmarkEnd w:id="0"/>
    </w:p>
    <w:sectPr w:rsidR="002F4B43" w:rsidSect="0033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29"/>
    <w:rsid w:val="002F4B43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136C-1C94-424C-B361-FAC4D188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FF2F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8F005F2999B44E5985B65DD3F6A0415521EB608B506DE63B8C9210A9162270513A294061922BB3B933E95971DT1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78F005F2999B44E5985B65DD3F6A04105B15B905BD5BD46BE1C5230D9E3D30105AF692504B78EF378F3F8B94D2D4F7C25A11TF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8F005F2999B44E5985B65DD3F6A04155117B605B106DE63B8C9210A9162270513A294061922BB3B933E95971DT1P" TargetMode="External"/><Relationship Id="rId11" Type="http://schemas.openxmlformats.org/officeDocument/2006/relationships/hyperlink" Target="consultantplus://offline/ref=9D78F005F2999B44E5985B65DD3F6A041D5216B203BD5BD46BE1C5230D9E3D221002FA9B07043DBB248F3C9719T7P" TargetMode="External"/><Relationship Id="rId5" Type="http://schemas.openxmlformats.org/officeDocument/2006/relationships/hyperlink" Target="consultantplus://offline/ref=9D78F005F2999B44E5985B65DD3F6A04155117B605B106DE63B8C9210A9162270513A294061922BB3B933E95971DT1P" TargetMode="External"/><Relationship Id="rId10" Type="http://schemas.openxmlformats.org/officeDocument/2006/relationships/hyperlink" Target="consultantplus://offline/ref=9D78F005F2999B44E5985B65DD3F6A041D5216B203BD5BD46BE1C5230D9E3D221002FA9B07043DBB248F3C9719T7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78F005F2999B44E5985B65DD3F6A0415521EB608B506DE63B8C9210A9162270513A294061922BB3B933E95971DT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2022-11-23T15:19:00Z</dcterms:created>
  <dcterms:modified xsi:type="dcterms:W3CDTF">2022-11-23T15:21:00Z</dcterms:modified>
</cp:coreProperties>
</file>